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51" w:rsidRPr="000C0351" w:rsidRDefault="006767C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7pt;margin-top:-2.4pt;width:73.5pt;height:71.7pt;z-index:251658240;visibility:visible;mso-wrap-edited:f">
            <v:imagedata r:id="rId6" o:title=""/>
          </v:shape>
          <o:OLEObject Type="Embed" ProgID="Word.Picture.8" ShapeID="_x0000_s1026" DrawAspect="Content" ObjectID="_1713612986" r:id="rId7"/>
        </w:pic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คำสั่งองค์การบริหารส่วนตำบลท่าเสม็ด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B76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15  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/๒๕6</w:t>
      </w:r>
      <w:r w:rsidR="00AB769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การแบ่งงานและการมอบหมายหน้าที่ภายในกองคลัง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อาศัยอำนาจตามพระราชบัญญัติสภาตำบลและองค์การบริหารส่วนตำบล พ.ศ. ๒๕๓๗ (และที่แก้ไขเพิ่มเติม) พระราชบัญญัติระเบียบบริหารงานบุคคลส่วนท้องถิ่น พ.ศ. ๒๕๔๒ ประกอบกับประกาศคณะกรรมการกลางพนักงานส่วนตำบล เรื่อง 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รรมอันเกี่ยวกับการบริหารงานบุคคลในองค์การบริหารส่วนตำบล ข้อ ๙ และประกาศคณะกรรมการพนักงานส่วนตำบลจังหวัดนครศรีธรรมราช (ก.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 xml:space="preserve">.นครศรีธรรมราช) เรื่อง หลักเกณฑ์และเงื่อนไขเกี่ยวกับการบริหารงานบุคคลขององค์การบริหารส่วนตำบล ลงวันที่ ๙ ธันวาคม ๒๕๔๕ ประกอบกับหนังสือสำนักงาน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.,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 และ ก.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 ด่วนที่สุด ที่ มท ๐๘๐๙.๑/ว ๑๕๔ ลงวันที่ ๘ กรกฎาคม ๒๕๔๙ จึงขอยกเลิกคำสั่ง องค์การบริหารส่วนตำบลท่าเสม็ด ที่ ๒๖๗/๒๕๕๕ ลงวันที่ ๒๒ ตุลาคม ๒๕๕๕ เรื่องการแบ่งงานและการมอบหมายหน้าที่ภายในส่วนการคลัง โดยขอแจ้งการมอบหมายหน้าที่งานและความรับผิดชอบของงานแต่ละคนภายในกองคลัง องค์การบริหารส่วนตำบลท่าเสม็ด เพื่อให้เกิดความชัดเจนในการปฏิบัติงานดังต่อไปนี้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นางศิริพร สรรพสมบูรณ์ ตำแหน่ง ผู้อำนวยการกองคลัง (นักบริหารงาน</w:t>
      </w:r>
      <w:r w:rsid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การคลัง ระดับต้น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) เลขที่ตำแหน่ง ๒๑-๓-๐๔-๒๑๐๒-๐๐๑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เป็นหัวหน้าผู้รับผิดชอบกำกับดูแลภายในกองคลัง มีพนักงานส่วนตำบล เจ้าหน้าที่ลูกจ้างประจำและพนักงานจ้างในสังกัด เป็นผู้ช่วย โดยมีหน้าที่ความรับผิดชอบพิจารณา ศึกษา วิเคราะห์ ทำความเห็นเสนอแนะ และดำเนินการปฏิบัติงานบริหารงานคลังที่ต้องใช้ความชำนาญ โดยตรวจสอบการจัดการต่าง ๆ เกี่ยวกับงานคลังหลายด้าน เช่น งานการคลัง งานการเงินและบัญชี งานจัดเก็บรายได้ งานรวบรวมสถิติและวิเคราะห์งบประมาณ งานพัสดุ งานธุรการ งานจัด งานเงินกู้ งานตรวจสอบรองรับความถูกต้องเกี่ยวกับการเบิกจ่ายเงิน งานรับรองสิทธิการเบิกเงินงบประมาณ การควบคุมการปฏิบัติเกี่ยวกับการเบิกจ่ายเงิน การเก็บรักษาทรัพย์สินที่มีค่าและหลักฐานการแทนตัวเงิน พิจารณาตรวจสอบรายงานการเงินต่าง ๆ รายงานการปฏิบัติงาน สรุปเหตุผลการปฏิบัติงานต่าง ๆ พิจารณาวินิจฉัยผลการปฏิบัติงาน ซึ่งจะต้องวางแผนด้านต่าง ๆ ให้การปฏิบัติงานของหน่วยงานสังกัดหน่วยการคลังได้ปฏิบัติงานอย่างมีประสิทธิภาพ ตลอดจนควบคุมการตรวยสอบและประเมินผลการทำรายงานการประเมินผลการจ่ายงบประมาณ พิจารณาปรับปรุง วิเคราะห์เกี่ยวกับรายได้รายจ่ายจริง เพื่อประกอบพิจารณาวิเคราะห์ประมาณการรายรับรายจ่าย กำหนดรายจ่ายของหน่วยงานเพื่อให้เกิดการชำระภาษีและค่าธรรมเนียมต่าง ๆ อย่างทั่วถึง ตรวจสอบการหลีกเลี่ยงภาษี แนะนำวิธีการปฏิบัติงาน พิจารณาเสนอแนะการเพิ่มแหล่งที่มาของรายได้ควบคุมการตรวจสอบรายงานการเงิน และบัญชีต่าง ๆ ตรวจสอบการเบิกจ่ายวัสดุครุภัณฑ์ การจัดซื้อ จัดจ้าง ร่วมเป็นกรรมการต่าง ๆ ตามที่ได้รับมอบหมาย เช่น กรรมการเก็บรักษาเงิน กรรมการตรวจรับงานจ้าง กรรมการตรวจรับพัสดุ ฯลฯ เสนอข้อมูลทางด้านการคลังเพื่อพิจารณาปรับปรุงแก้ไขปัญหาการปฏิบัติงาน เป็นต้น การจัดฝึกอบรมและให้คำปรึกษาแนะนำ ตอบปัญหาชี้แจงกับงานในหน้าที่ เข้าร่วมประชุมในคณะกรรมการต่าง ๆ ตามที่ได้รับแต่งตั้งเข้าร่วมประชุมในการกำหนดนโยบายและแผนของหน่วยงาน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      ..../โดยที่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โดยที่ส่วนรายการเป็นฝ่ายต่าง ๆ ดังนี้</w:t>
      </w:r>
    </w:p>
    <w:p w:rsidR="000C0351" w:rsidRPr="000C0351" w:rsidRDefault="000C0351" w:rsidP="000C0351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ฝ่ายการเงิน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มอบหมายให้อยู่ในความรับผิดชอบของ 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นางสาวนิยา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ภรณ์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ทองทิพย์ ตำแหน่ง นักวิชาการเงินและบัญชี</w:t>
      </w:r>
      <w:r w:rsid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การ เลขที่ตำแหน่ง ๒๑-๓-๐๔-๓๒๐๑-๐๐๑และนาง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เยาวเรศ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มูณี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เจ้าพนักงานการเงินและบัญชี เป็นผู้ช่วย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มีรายละเอียดของงานและการปฏิบัติงานดังต่อไปนี้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จัดทำคำสั่งแต่งตั้งคณะกรรมการเก็บรักษาเงิน คณะกรรมการรับส่งเงิน เจ้าหน้าที่ตรวจสอบการรับจ่ายเงินประจำวัน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การตรวจสอบการรับเงินรายได้จากงานพัฒนาและจัดเก็บรายได้ ตามใบนำส่งและใบสำคัญสรุปใบนำส่งเงินให้ตรงกับใบเสร็จรับเงินและนำฝากธนาคารทุกวัน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การตรวจสอบเงินโอนจากกรมส่งเสริมการปกครองส่วนท้องถิ่นและท้องถิ่นจังหวัด ได้แก่ เงินอุดหนุนทั่วไปภาษีจัดสรรต่าง ๆ เงินอุดหนุนเฉพาะกิจ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การโอนเงินเดือนพนักงานเข้าธนาคาร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การรับฎีกาเบิกเงินจากงานต่าง ๆ ลงเลขรับฎีกา วันที่รับใบเบิกและนำส่งให้งานควบคุมงบประมาณตัดยอดเงินงบประมาณ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นำฎีกาที่งานการบัญชีตัดยอดเงินมาตรวจสอบหลักฐานต่าง ๆ (ตามเอกสารที่แนบ)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การตรวจเอกสารเอกสารประกอบฎีกาจ่ายเงิน ได้แก่ วันที่ ลายมือชื่อ ใบเสร็จรับเงิน ใบสำคัญรับเงิน หรือหลักฐานการจ่ายเงิน ใบแจ้งหนี้ ใบส่งของ ต้องประทับตราตรวจถูกต้อง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pacing w:val="-6"/>
          <w:sz w:val="32"/>
          <w:szCs w:val="32"/>
          <w:cs/>
        </w:rPr>
        <w:t>การจัดทำฎีกาเบิกเงินของกองคลัง ฎีกานอกงบประมาณ ฎีกาเงินสะสม พร้อมทั้งรายละเอียดต่าง ๆ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ให้ครบถ้วน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ดำเนินการเบิกตัดปีโครงการที่ดำเนินการไม่ทันในปีงบประมาณนั้น หรือขออนุมัติจัดทำรายจ่ายค้างจ่ายตามแบบที่กำหนด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การนำส่งเงินภาษีหัก ณ ที่จ่าย เงินประกันสังคม ค่าใช้จ่ายในการจัดเก็บภาษี ๕</w:t>
      </w:r>
      <w:r w:rsidRPr="000C0351">
        <w:rPr>
          <w:rFonts w:ascii="TH SarabunIT๙" w:hAnsi="TH SarabunIT๙" w:cs="TH SarabunIT๙"/>
          <w:sz w:val="32"/>
          <w:szCs w:val="32"/>
        </w:rPr>
        <w:t xml:space="preserve"> % </w:t>
      </w:r>
      <w:r w:rsidRPr="000C0351">
        <w:rPr>
          <w:rFonts w:ascii="TH SarabunIT๙" w:hAnsi="TH SarabunIT๙" w:cs="TH SarabunIT๙"/>
          <w:sz w:val="32"/>
          <w:szCs w:val="32"/>
          <w:cs/>
        </w:rPr>
        <w:t>เงินกู้สวัสดิการธนาคารออมสิน และสหกรณ์ออมทรัพย์พนักงานส่วนตำบล ภายในกำหนดเวลา ไม่เกินวันที่ ๕ ของทุกเดือน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การนำส่งเงินสมทบกองทุน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กบท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>. ภายในเดือนธันวาคมของทุกปี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การจัดทำรายงานการจัดทำเช็ค ลงรายละเอียดต่าง ๆ ให้ครบถ้วน จัดทำสำเนาคู่ฉบับและตัวจริงให้เก็บไว้กับฎีกาเบิกเงิน สำเนาแยกแฟ้มไว้ต่างหาก ๑ ฉบับ ติดตามประสานให้ผู้มีสิทธิรับเงินตามเช็คมารับไปโดยเร็วต้องไม่เกิน ๑๕ วัน หลังจากผู้มีอำนาจลงนามในเช็คแล้ว หรือดำเนินการนำออกไปจ่ายเพื่อให้เสร็จสิ้นโดยเร็ว</w:t>
      </w:r>
    </w:p>
    <w:p w:rsidR="000C0351" w:rsidRPr="000C0351" w:rsidRDefault="000C0351" w:rsidP="000C035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การเบิกเงินสวัสดิการค่ารักษาพยาบาล ค่าเช่าบ้าน ค่าจ้างเหมาบริการ ค่าเล่าเรียนบุตร เงินสำรองจ่ายค่าใช้จ่ายเดินทางไปรายการ ไม่ควรเกิน ๕ วันทำการ หลังจากรับฎีกาเบิกเงินจากฝ่ายต่าง ๆ</w:t>
      </w:r>
    </w:p>
    <w:p w:rsidR="000C0351" w:rsidRPr="000C0351" w:rsidRDefault="000C0351" w:rsidP="000C0351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ฝ่ายบัญชี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นางสาวนิยา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ภรณ์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ทองทิพย์ ตำแหน่ง นักวิชาการเงินและบัญชี</w:t>
      </w:r>
      <w:r w:rsid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เลขที่ตำแหน่ง ๒๑-๓-๐๔-๓๒๐๑-๐๐๑ โดยมีนาง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เยาวเรศ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มูณี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เจ้าพนักงานการเงินและบัญชี เป็นผู้ช่วย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รายละเอียดของงาน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C0351">
        <w:rPr>
          <w:rFonts w:ascii="TH SarabunIT๙" w:hAnsi="TH SarabunIT๙" w:cs="TH SarabunIT๙"/>
          <w:sz w:val="32"/>
          <w:szCs w:val="32"/>
          <w:cs/>
        </w:rPr>
        <w:t>และการปฏิบัติ มีดังนี้</w:t>
      </w: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รับใบนำส่งเงินจากงานการเงินนำมาลงบัญชีเงินสดรับและทะเบียนรายรับ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      ..../๒.จัดทำรายงาน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lastRenderedPageBreak/>
        <w:t>-๓-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จัดทำรายงานเงินคงเหลือประจำวันทุกวันที่มีการรับ – จ่ายเงิน และเสนอให้คณะกรรมการเก็บรักษาเงิน(กรณีมีเงินสดคงเหลือ) และผู้บริหารทราบทุกวัน</w:t>
      </w: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รายงานการรับ – จ่ายเงินอุดหนุนทั่วไป เงินอุดหนุนเฉพาะกิจ ภายในกำหนดเวลา จนกว่าจะเสร็จสิ้นโครงการ</w:t>
      </w: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การจัดทำทะเบียนคุมต่าง ๆ ได้แก่ 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๔.๑ ทะเบียนเงินรายรับตรวจสอบกับเงินสดรับและเงินฝากธนาคารให้ถูกต้องตรงกัน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 xml:space="preserve">๔.๒ ทะเบียนคุมรายจ่ายตามงบประมาณตรวจสอบกับบัญชีเงินสดจ่ายและ </w:t>
      </w:r>
      <w:r w:rsidRPr="000C0351">
        <w:rPr>
          <w:rFonts w:ascii="TH SarabunIT๙" w:hAnsi="TH SarabunIT๙" w:cs="TH SarabunIT๙"/>
          <w:sz w:val="32"/>
          <w:szCs w:val="32"/>
        </w:rPr>
        <w:t xml:space="preserve">Statement </w:t>
      </w:r>
      <w:r w:rsidRPr="000C0351">
        <w:rPr>
          <w:rFonts w:ascii="TH SarabunIT๙" w:hAnsi="TH SarabunIT๙" w:cs="TH SarabunIT๙"/>
          <w:sz w:val="32"/>
          <w:szCs w:val="32"/>
          <w:cs/>
        </w:rPr>
        <w:t>ของธนาคารรวมทั้ง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สมุดจ่ายเช็คให้ถูกต้องตรงกัน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๔.๓ ทะเบียนคุมเงินประกันสัญญาตรวจสอบกับเงินสดรับ และสำเนาใบเสร็จรับเงินให้ถูกต้อง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๔.๔ ทะเบียนคุมเงินสะสมจัดทำมาตรวจสอบกับสมุดเงินสดจ่ายและบัญชีแยกประเภทถูกต้องตรงกัน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๔.๕ จัดทำทะเบียนคุมเงินนอกงบประมาณทุกประเภท ลงรับและตัดจ่ายให้เป็นปัจจุบัน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๔.๖ จัดทำใบผ่านรายการบัญชีทั่วไปทุกครั้งที่มีการรับเงินที่ไม่ได้รับเป็นเงินสด ทำใบผ่านรายการบัญชี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มาตรฐาน ๑,๒,๓ ทุกสิ้นเดือนและที่มีการปิดบัญชี</w:t>
      </w: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จัดทำรายการต่าง ๆ ได้แก่ 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๕.๑ จัดทำรายงานประจำเดือน ได้แก่ งบกระทบยอดเงินฝากธนาคาร ต้องตรงกับรายงานสถานะการเงิน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ประจำวัน รายงานเงินรับฝาก งบรับ – จ่ายเงินสด งบทดลอง กระดาษทำการกระทบยอดรายจ่ายตามงบประมาณ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๕.๒ การจัดทำงบแสดงฐานะการเงินเมื่อสิ้นปีงบประมาณ ได้แก่ จัดทำงบแสดงผลการดำเนินงานจ่ายจาก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รายรับ งบทรัพย์สิน งบเงินสะสม งบทดลองก่อนและหลังปิดบัญชี</w:t>
      </w:r>
    </w:p>
    <w:p w:rsidR="000C0351" w:rsidRPr="000C0351" w:rsidRDefault="000C0351" w:rsidP="000C035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การจัดทำรายงานที่ต้องส่งตามกำหนดการ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๖.๑ รายงานการใช้จ่ายเศรษฐกิจชุมชนภายในเดือนตุลาคมของทุกปี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๖.๒ รายงานเงินสะสมทุก ๖ เดือน งวดตุลาคม – มีนาคม รายงานภายในวันที่ ๑๐ เมษายน งวดเมษายน –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กันยายน รายงานภายในวันที่ ๑๐ ของเดือนตุลาคม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๖.๓ รายงานการสอบทานการปฏิบัติงานทางการเงินและบัญชีทุก ๓ เดือน ภายในวันที่ ๑๐ ของเดือน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(มกราคม เมษายน กรกฎาคม ตุลาคม)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๖.๔ รายงานเศรษฐกิจฐานรากก่อนวันที่ ๒๐ ของทุกเดือน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>๖.๕ ปรับดอกเบี้ยเงินฝากธนาคาร ทุกสิ้นเดือนมีนาคม มิถุนายน กันยายน และธันวาคม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 xml:space="preserve">๖.๖ รายงาน </w:t>
      </w:r>
      <w:r w:rsidRPr="000C0351">
        <w:rPr>
          <w:rFonts w:ascii="TH SarabunIT๙" w:hAnsi="TH SarabunIT๙" w:cs="TH SarabunIT๙"/>
          <w:sz w:val="32"/>
          <w:szCs w:val="32"/>
        </w:rPr>
        <w:t>GPP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๗. งานอื่น ๆ ที่ได้รับมอบหมาย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๓. 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ฝ่ายพัฒนาและจัดเก็บรายได้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มอบหมายให้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นางหทัยทิพย์ ทองหนู ตำแหน่ง เจ้าพนักงานจัดเก็บรายได้ชำนาญงาน เลขที่ตำแหน่ง ๒๑-๓-๐๔-๔๒๐๒-๐๐๑ โดยมีนาง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สุวรรณา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คงแก้ว ตำแหน่ง ผู้ช่วยเจ้าหน้าที่จัดเก็บรายได้ เป็นผู้ช่วย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มีรายละเอียดของงานและปฏิบัติงานดังต่อไปนี้</w:t>
      </w:r>
    </w:p>
    <w:p w:rsidR="000C0351" w:rsidRDefault="000C0351" w:rsidP="000C0351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จัดเก็บรายได้ที่องค์การบริหารส่วนตำบลท่าเสม็ดจัดเก็บเอง และเงินโอนทุกประเภท รับเงินรายได้ ออก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ใบเสร็จรับเงิน พร้อมทั้งนำใบนำส่งเงิน โดยประสารงานกับงานการเงินเรื่องการรับเงินโอนจากกรมส่งเสริมการปกครองท้องถิ่นและท้องถิ่นจังหวัด นำมารวมในใบนำส่งเงินก่อนส่งให้งานการเงินกรณีรับเงินสดหรือเช็คต่างจังหวัดก่อนนำฝากธนาคารและส่งหลักฐานให้งานการบัญชีเพื่อจะได้สอบยันให้ตรงกัน</w:t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>...../๒.ตรวจสอบ</w:t>
      </w:r>
    </w:p>
    <w:p w:rsidR="000C0351" w:rsidRPr="000C0351" w:rsidRDefault="000C0351" w:rsidP="000C0351">
      <w:pPr>
        <w:jc w:val="center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lastRenderedPageBreak/>
        <w:t>-๔-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>๒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ตรวจสอบเอกสารหลักฐาน  รวมทั้งรายการรายละเอียดต่าง ๆ ของผู้มาชำระค่าภาษีทุกประเภททะเบียนลูกหนี้ให้ถูกต้องครบถ้วนและทำให้เป็นปัจจุบัน  มีการจำหน่ายชื่อลูกหนี้ลงเล่มที่  เลขที่ใบเสร็จรับเงิน  และวันที่รับชำระเงิน  ในทะเบียนลูกหนี้ทุกครั้งที่มีรับเงิน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งานประเมินจัดเก็บรายได้การแต่งตั้งคณะกรรมการประเมินภาษี  นัดประชุมจัดทำรายงานประชุม  จัดทำรายละเอียดแบ่งโซน  บล็อก 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ล็อค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 xml:space="preserve">  ตามแผนที่ภาษีเพื่อกำหนดอัตราในการจัดเก็บทุกปี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จำหน่ายลูกหนี้ค้างออกจากบัญชี  เร่งรัดการจัดเก็บรายได้มีการติดตามทวงหนี้จากลูกหนี้โดยตรง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ตัดทำ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ภทบ</w:t>
      </w:r>
      <w:proofErr w:type="spellEnd"/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๑๙ บัญชีงบหน้าและงบรายละเอียดส่วนลดในการจัดเก็บภาษี ๖ </w:t>
      </w:r>
      <w:r w:rsidRPr="000C0351">
        <w:rPr>
          <w:rFonts w:ascii="TH SarabunIT๙" w:hAnsi="TH SarabunIT๙" w:cs="TH SarabunIT๙"/>
          <w:sz w:val="32"/>
          <w:szCs w:val="32"/>
        </w:rPr>
        <w:t xml:space="preserve">%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และค่าใช้จ่ายในการจัดเก็บภาษี ๕ </w:t>
      </w:r>
      <w:r w:rsidRPr="000C0351">
        <w:rPr>
          <w:rFonts w:ascii="TH SarabunIT๙" w:hAnsi="TH SarabunIT๙" w:cs="TH SarabunIT๙"/>
          <w:sz w:val="32"/>
          <w:szCs w:val="32"/>
        </w:rPr>
        <w:t xml:space="preserve">% </w:t>
      </w:r>
      <w:r w:rsidRPr="000C0351">
        <w:rPr>
          <w:rFonts w:ascii="TH SarabunIT๙" w:hAnsi="TH SarabunIT๙" w:cs="TH SarabunIT๙"/>
          <w:sz w:val="32"/>
          <w:szCs w:val="32"/>
          <w:cs/>
        </w:rPr>
        <w:t>เป็นประจำทุกเดือนพร้อมทั้งตรวจสอบกับงานการเงินให้ถูกต้องตรงกัน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๗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งานจัดทำทะเบียน 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ผท</w:t>
      </w:r>
      <w:proofErr w:type="spellEnd"/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๑,๒,๓,๔,๕,๖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๘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จัดทำเวรบริการประชาชนเกี่ยวกับการจัดทำภาษี  ประจำเดือนภายในวันที่ ๒๕ ของทุกเดือน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๙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ฝ่ายทะเบียนทรัพย์สินและพัสดุ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มอบหมายให้  </w:t>
      </w:r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นางสาวทิพย์</w:t>
      </w:r>
      <w:proofErr w:type="spellStart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>วรรณ</w:t>
      </w:r>
      <w:proofErr w:type="spellEnd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หนูนุ้ย  ตำแหน่ง  เจ้าพนักงานพัสดุ  ชำนาญงาน  เลขที่ตำแหน่ง ๒๑๓๐๔๔๒๐๓๐๐๑  มีนาง</w:t>
      </w:r>
      <w:proofErr w:type="spellStart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>ภัทรล</w:t>
      </w:r>
      <w:proofErr w:type="spellEnd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  </w:t>
      </w:r>
      <w:proofErr w:type="spellStart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>ริรอด  ตำแหน่ง</w:t>
      </w:r>
      <w:r w:rsidRP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ผู้ช่วยเจ้าพนักงาน</w:t>
      </w:r>
      <w:r w:rsidRPr="00EB77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พัสดุ </w:t>
      </w:r>
      <w:r w:rsidRP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เป็นผู้ช่วย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มีรายละเอียดของงานและการปฏิบัติงานดังนี้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ก่อนสิ้นเดือนกันยายนของทุกปี  ต้องแต่งตั้งคณะกรรมการตรวจสอบพัสดุประจำปี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จัดทำแผนการจัดหาพัสดุประจำปี  และแผนการปฏิบัติการจัดซื้อจัดจ้างตามแบบ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๑,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๒,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๓,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๔,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๕  และรายงานตามแบบ ผด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๖ ในฐานะหน่วยงานพัสดุกลาง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ดำเนินการจัดซื้อจัดจ้างตามแบบแผน ฯ และขั้นตอนต่าง ๆ ตามระเบียบพัสดุ  เมื่อจัดซื้อจัดจ้างไมเป็นไปตามแผนต้องดำเนินการปรับแผนและแจ้งในส่วนต่างๆ ให้ทราบด้วย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จัดทำบัญชีรับจ่ายพัสดุ  ทะเบียนครุภัณฑ์  ลงเลขรหัสที่ตัวครุภัณฑ์  การยืมพัสดุต้องทวงถามติดตามเมื่อครบกำหนด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ำหน่ายพัสดุกรณีพัสดุที่ไม่ใช้หรือเสื่อมสภาพและสูญหายไม่สามารถใช้การได้และจำหน่ายออกจากบัญชีหรือทะเบียน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ฝ่ายตรวจอนุมัติฎีกาและควบคุมงบประมาณ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มอบหมายให้  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นางศิริพร  ทรัพย์สมบูรณ์  ตำแหน่ง  ผู้อำนวยการกองคลัง (นักบริหารงานคลัง ระดับต้น ) เลขที่ตำแหน่ง ๒๑</w:t>
      </w:r>
      <w:r w:rsidRPr="000C0351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0C0351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๐๔๒๑๐๒๐๐๑  โดยมี  นางสาวน</w:t>
      </w:r>
      <w:r w:rsid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ยา</w:t>
      </w:r>
      <w:proofErr w:type="spellStart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ภรณ์</w:t>
      </w:r>
      <w:proofErr w:type="spellEnd"/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ทองทิพย์  ตำแหน่ง  นักวิชาการเงินและบัญชี  </w:t>
      </w:r>
      <w:r w:rsidR="00EB770C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</w:t>
      </w: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>การ  เลขที่ตำแหน่ง  ๒๑๓๐๔๓๒๐๑๐๐๑  เป็นผู้ช่วย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 ซึ่งมีรายละเอียดของานและการปฏิบัติดังนี้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ab/>
        <w:t>๑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นำฎีกาที่สำนัก</w:t>
      </w:r>
      <w:r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กอง  ส่งมาขอเบิกเงิน  ลงทะเบียนคุมงบประมาณในฐานะหน่วยงานผู้เบิกแล้ว  ตรวจสอบยอดเงินคงเหลือถูกต้องตรงกับ  สำนัก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กอง  ที่ขอเบิกหรือไม่  หากพบว่าเงินงบประมาณคงเหลือไม่เพียงพอให้ส่งเรื่องคืนสำนัก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กอง  เจ้าสังกัดดำเนินการต่อไป  กรณีตรวจพบว่าเงินงบประมาณแผนงานใด  รายจ่ายใด  วงเงินงบประมาณใกล้หมด  ให้รีบแจ้งสำนัก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กอง  เจ้าของงบประมาณ  และแจ้งสำนักปลัดฝ่ายแผนงานงบประมาณ  ดำเนินการต่อไป</w:t>
      </w:r>
    </w:p>
    <w:p w:rsidR="000C0351" w:rsidRDefault="000C0351" w:rsidP="000C0351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ab/>
        <w:t>๒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ตรวจสอบรับรองความถูกต้อง  การปฏิบัติตามกฎระเบียบ  กฎหมาย  ข้อบังคับ  และมติคณะรัฐมนตรีที่เกี่ยวข้องของฎีกาที่  สำนัก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กองและฝ่ายแผนงานงบประมาณ สำนักงานปลัด  เพื่อเตรียมความพร้อมที่จะเบิกจ่าย  ตามแผนงาน</w:t>
      </w:r>
      <w:r w:rsidRPr="000C0351">
        <w:rPr>
          <w:rFonts w:ascii="TH SarabunIT๙" w:hAnsi="TH SarabunIT๙" w:cs="TH SarabunIT๙"/>
          <w:spacing w:val="-10"/>
          <w:sz w:val="32"/>
          <w:szCs w:val="32"/>
        </w:rPr>
        <w:t>/</w:t>
      </w:r>
      <w:r w:rsidRPr="000C0351">
        <w:rPr>
          <w:rFonts w:ascii="TH SarabunIT๙" w:hAnsi="TH SarabunIT๙" w:cs="TH SarabunIT๙"/>
          <w:spacing w:val="-10"/>
          <w:sz w:val="32"/>
          <w:szCs w:val="32"/>
          <w:cs/>
        </w:rPr>
        <w:t>โครงการ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  <w:t>…./3.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ตรวจ</w:t>
      </w:r>
    </w:p>
    <w:p w:rsidR="000C0351" w:rsidRDefault="000C0351" w:rsidP="000C03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0C0351" w:rsidRDefault="000C0351" w:rsidP="000C03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ตรวจสอบรายรับที่รับเข้ามาว่าพอใช้จ่ายกับรายจ่ายที่จ่าย  หรือไม่  และประสานกับสำนัก</w:t>
      </w:r>
      <w:r w:rsidRPr="000C0351">
        <w:rPr>
          <w:rFonts w:ascii="TH SarabunIT๙" w:hAnsi="TH SarabunIT๙" w:cs="TH SarabunIT๙"/>
          <w:sz w:val="32"/>
          <w:szCs w:val="32"/>
        </w:rPr>
        <w:t>/</w:t>
      </w:r>
      <w:r w:rsidRPr="000C0351">
        <w:rPr>
          <w:rFonts w:ascii="TH SarabunIT๙" w:hAnsi="TH SarabunIT๙" w:cs="TH SarabunIT๙"/>
          <w:sz w:val="32"/>
          <w:szCs w:val="32"/>
          <w:cs/>
        </w:rPr>
        <w:t>กองและฝ่ายแผนงานงบประมาณ  สำนักงานปลัด  เพื่อเตรียมความพร้อมที่จะเบิกจ่าย  ตามแผนงาน</w:t>
      </w:r>
      <w:r w:rsidRPr="000C0351">
        <w:rPr>
          <w:rFonts w:ascii="TH SarabunIT๙" w:hAnsi="TH SarabunIT๙" w:cs="TH SarabunIT๙"/>
          <w:sz w:val="32"/>
          <w:szCs w:val="32"/>
        </w:rPr>
        <w:t>/</w:t>
      </w:r>
      <w:r w:rsidRPr="000C0351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ตรวจสอบเงินงบประมาณ  และรายรับในภาพรวมขององค์การบริหารส่วนตำบลกับฝ่ายแผนงานงบประมาณ สำนักงานปลัดในทุกไตรมาส  ว่ามีเงินงบประมาณคงเหลือและรายรับถูกต้องตรงกันหรือไม่  สำหรับกรณีใกล้สิ้นปีงบประมาณ  ให้ตรวจสอบทุกสิ้นเดือน  ทุกสัปดาห์  ตลอดระยะเวลาการเบิกจ่ายเพื่อสอบทานความถูกต้อง  ป้องกันการเบิกจ่ายเงินเกินวงเงินงบประมาณทีได้รับและการเบิกจ่ายเงินผิดแผนงานโครงการ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C03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๖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0C03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ฝ่ายธุรการ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มอบหมายให้  นางสาวนิยา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0C0351">
        <w:rPr>
          <w:rFonts w:ascii="TH SarabunIT๙" w:hAnsi="TH SarabunIT๙" w:cs="TH SarabunIT๙"/>
          <w:sz w:val="32"/>
          <w:szCs w:val="32"/>
          <w:cs/>
        </w:rPr>
        <w:t xml:space="preserve">  ทองทิพย์  ตำแหน่ง  นักวิชาการเงินและบัญชี  </w:t>
      </w:r>
      <w:r w:rsidR="00EB770C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 เลขที่ตำแหน่ง  ๒๑๓๐๔๓๒๐๑๐๐๑  ซึ่งมีรายละเอียดของงานและการปฏิบัติงาน  ดังนี้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ปฏิบัติงานเกี่ยวกับงานธุรการ  รับผิดชอบการรับ</w:t>
      </w:r>
      <w:r w:rsidRPr="000C0351">
        <w:rPr>
          <w:rFonts w:ascii="TH SarabunIT๙" w:hAnsi="TH SarabunIT๙" w:cs="TH SarabunIT๙"/>
          <w:sz w:val="32"/>
          <w:szCs w:val="32"/>
        </w:rPr>
        <w:t>-</w:t>
      </w:r>
      <w:r w:rsidRPr="000C0351">
        <w:rPr>
          <w:rFonts w:ascii="TH SarabunIT๙" w:hAnsi="TH SarabunIT๙" w:cs="TH SarabunIT๙"/>
          <w:sz w:val="32"/>
          <w:szCs w:val="32"/>
          <w:cs/>
        </w:rPr>
        <w:t>ส่งหนังสือต่าง ๆ งานสารบรรณกองคลัง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จัดทำเอกสารต่าง ๆ ที่เกี่ยวข้องในกองคลัง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>๓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จัดทำบัญชีของศูนย์พัฒนาเด็กเล็กและจัดทำบัญชีกองทุนส่งเสริมหลักประกันสุขภาพของชุมชน (</w:t>
      </w:r>
      <w:proofErr w:type="spellStart"/>
      <w:r w:rsidRPr="000C0351">
        <w:rPr>
          <w:rFonts w:ascii="TH SarabunIT๙" w:hAnsi="TH SarabunIT๙" w:cs="TH SarabunIT๙"/>
          <w:sz w:val="32"/>
          <w:szCs w:val="32"/>
          <w:cs/>
        </w:rPr>
        <w:t>ปปสช</w:t>
      </w:r>
      <w:proofErr w:type="spellEnd"/>
      <w:r w:rsidRPr="000C0351">
        <w:rPr>
          <w:rFonts w:ascii="TH SarabunIT๙" w:hAnsi="TH SarabunIT๙" w:cs="TH SarabunIT๙"/>
          <w:sz w:val="32"/>
          <w:szCs w:val="32"/>
        </w:rPr>
        <w:t>.</w:t>
      </w:r>
      <w:r w:rsidRPr="000C0351">
        <w:rPr>
          <w:rFonts w:ascii="TH SarabunIT๙" w:hAnsi="TH SarabunIT๙" w:cs="TH SarabunIT๙"/>
          <w:sz w:val="32"/>
          <w:szCs w:val="32"/>
          <w:cs/>
        </w:rPr>
        <w:t>)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0C0351">
        <w:rPr>
          <w:rFonts w:ascii="TH SarabunIT๙" w:hAnsi="TH SarabunIT๙" w:cs="TH SarabunIT๙"/>
          <w:sz w:val="32"/>
          <w:szCs w:val="32"/>
        </w:rPr>
        <w:t xml:space="preserve">. </w:t>
      </w:r>
      <w:r w:rsidRPr="000C0351">
        <w:rPr>
          <w:rFonts w:ascii="TH SarabunIT๙" w:hAnsi="TH SarabunIT๙" w:cs="TH SarabunIT๙"/>
          <w:sz w:val="32"/>
          <w:szCs w:val="32"/>
          <w:cs/>
        </w:rPr>
        <w:t>งานอื่น ๆ ที่ได้รับมอบหมาย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  <w:t>ให้ผู้ที่ได้รับคำสั่งดำเนินการตามที่ได้รับมอบหมายตามคำสั่งโดยเคร่งครัด  หากมีข้อขัดข้องหรืออุปสรรคในการทำงานให้แจ้งผู้อำนวยการกองคลังทราบในเบื้องต้น  และรายงานให้ผู้บังคับบัญชาชั้นเหนือขึ้นไปทราบต่อไป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0C0351" w:rsidRPr="000C0351" w:rsidRDefault="000C0351" w:rsidP="000C035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0C0351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 w:rsidR="00AB769E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90AECDC" wp14:editId="132D9269">
            <wp:simplePos x="0" y="0"/>
            <wp:positionH relativeFrom="column">
              <wp:posOffset>2196465</wp:posOffset>
            </wp:positionH>
            <wp:positionV relativeFrom="paragraph">
              <wp:posOffset>151765</wp:posOffset>
            </wp:positionV>
            <wp:extent cx="1217486" cy="685927"/>
            <wp:effectExtent l="38100" t="76200" r="40005" b="7620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นายกชินกฤต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7557">
                      <a:off x="0" y="0"/>
                      <a:ext cx="1217486" cy="685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ab/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:rsidR="00AB769E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:rsidR="000C0351" w:rsidRPr="000C0351" w:rsidRDefault="00AB769E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0C0351" w:rsidRPr="000C035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นายชินกฤต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นาคสั้ว</w:t>
      </w:r>
      <w:proofErr w:type="spellEnd"/>
      <w:r w:rsidR="000C0351" w:rsidRPr="000C0351">
        <w:rPr>
          <w:rFonts w:ascii="TH SarabunIT๙" w:hAnsi="TH SarabunIT๙" w:cs="TH SarabunIT๙"/>
          <w:sz w:val="32"/>
          <w:szCs w:val="32"/>
          <w:cs/>
        </w:rPr>
        <w:t>)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 w:rsidRPr="000C03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C035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นายกองค์การบริหารส่วนตำบลท่าเสม็ด</w:t>
      </w:r>
    </w:p>
    <w:p w:rsidR="000C0351" w:rsidRPr="000C0351" w:rsidRDefault="000C0351" w:rsidP="000C03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452A1" w:rsidRPr="000C0351" w:rsidRDefault="00A452A1" w:rsidP="000C035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A452A1" w:rsidRPr="000C0351" w:rsidSect="009F38E0">
      <w:pgSz w:w="11907" w:h="16840" w:code="9"/>
      <w:pgMar w:top="1134" w:right="1134" w:bottom="1134" w:left="1701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E18E2"/>
    <w:multiLevelType w:val="hybridMultilevel"/>
    <w:tmpl w:val="1E82B2A4"/>
    <w:lvl w:ilvl="0" w:tplc="C3E82608">
      <w:start w:val="1"/>
      <w:numFmt w:val="thaiNumbers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3A6DB0"/>
    <w:multiLevelType w:val="hybridMultilevel"/>
    <w:tmpl w:val="A0C09662"/>
    <w:lvl w:ilvl="0" w:tplc="C04E084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C02E1D"/>
    <w:multiLevelType w:val="hybridMultilevel"/>
    <w:tmpl w:val="4A3EBB98"/>
    <w:lvl w:ilvl="0" w:tplc="B45223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D204A1"/>
    <w:multiLevelType w:val="hybridMultilevel"/>
    <w:tmpl w:val="D8F4A070"/>
    <w:lvl w:ilvl="0" w:tplc="F576509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51"/>
    <w:rsid w:val="000771FF"/>
    <w:rsid w:val="000C0351"/>
    <w:rsid w:val="00385CEC"/>
    <w:rsid w:val="006767CE"/>
    <w:rsid w:val="0073786F"/>
    <w:rsid w:val="009F38E0"/>
    <w:rsid w:val="00A452A1"/>
    <w:rsid w:val="00AB769E"/>
    <w:rsid w:val="00B10D35"/>
    <w:rsid w:val="00EB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9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6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9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6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ธัญญามาศ  ขวัญไฝ</dc:creator>
  <cp:lastModifiedBy>ธัญญามาศ  ขวัญไฝ</cp:lastModifiedBy>
  <cp:revision>2</cp:revision>
  <cp:lastPrinted>2022-05-09T07:31:00Z</cp:lastPrinted>
  <dcterms:created xsi:type="dcterms:W3CDTF">2022-05-09T07:50:00Z</dcterms:created>
  <dcterms:modified xsi:type="dcterms:W3CDTF">2022-05-09T07:50:00Z</dcterms:modified>
</cp:coreProperties>
</file>